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F814" w14:textId="3CC278DC" w:rsidR="002535B7" w:rsidRPr="002535B7" w:rsidRDefault="002535B7" w:rsidP="002535B7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fr-FR"/>
        </w:rPr>
        <w:drawing>
          <wp:inline distT="0" distB="0" distL="0" distR="0" wp14:anchorId="6DF27CF1" wp14:editId="0AB00B30">
            <wp:extent cx="1191873" cy="79765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GA_couleur_cmj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547" cy="82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4C69E" w14:textId="0275B962" w:rsidR="002535B7" w:rsidRDefault="002535B7" w:rsidP="002535B7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TRANSCRIPT OF RECORDS</w:t>
      </w:r>
      <w:r>
        <w:rPr>
          <w:rFonts w:ascii="Arial" w:hAnsi="Arial" w:cs="Arial"/>
          <w:b/>
          <w:bCs/>
          <w:sz w:val="28"/>
          <w:szCs w:val="28"/>
          <w:lang w:val="en-GB"/>
        </w:rPr>
        <w:br/>
        <w:t>FRENCH BACCALAUREATE</w:t>
      </w:r>
    </w:p>
    <w:p w14:paraId="03F493D0" w14:textId="77777777" w:rsidR="002535B7" w:rsidRDefault="002535B7" w:rsidP="002535B7">
      <w:pPr>
        <w:jc w:val="center"/>
        <w:rPr>
          <w:rFonts w:ascii="Arial" w:hAnsi="Arial" w:cs="Arial"/>
          <w:b/>
          <w:bCs/>
          <w:lang w:val="en-GB"/>
        </w:rPr>
      </w:pPr>
    </w:p>
    <w:p w14:paraId="58D74224" w14:textId="77777777" w:rsidR="002535B7" w:rsidRDefault="002535B7" w:rsidP="002535B7">
      <w:pPr>
        <w:jc w:val="center"/>
        <w:rPr>
          <w:rFonts w:ascii="Arial" w:hAnsi="Arial" w:cs="Arial"/>
          <w:b/>
          <w:bCs/>
          <w:lang w:val="en-GB"/>
        </w:rPr>
      </w:pPr>
    </w:p>
    <w:p w14:paraId="55114607" w14:textId="77777777" w:rsidR="002535B7" w:rsidRPr="0020232F" w:rsidRDefault="002535B7" w:rsidP="002535B7">
      <w:pPr>
        <w:rPr>
          <w:rFonts w:ascii="Arial" w:hAnsi="Arial" w:cs="Arial"/>
          <w:b/>
          <w:bCs/>
          <w:sz w:val="8"/>
          <w:szCs w:val="8"/>
          <w:lang w:val="en-GB"/>
        </w:rPr>
      </w:pPr>
    </w:p>
    <w:tbl>
      <w:tblPr>
        <w:tblW w:w="106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2535B7" w14:paraId="241D8D21" w14:textId="77777777" w:rsidTr="00F262FC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FBF85" w14:textId="046666D6" w:rsidR="002535B7" w:rsidRDefault="00997BF6" w:rsidP="002535B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Student’s family name</w:t>
            </w:r>
            <w:r w:rsidR="002535B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2535B7" w:rsidRPr="003C255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: </w:t>
            </w:r>
            <w:r w:rsidR="002535B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</w:t>
            </w:r>
            <w:r w:rsidR="002535B7" w:rsidRPr="003C255E">
              <w:rPr>
                <w:rFonts w:ascii="Arial" w:hAnsi="Arial" w:cs="Arial"/>
                <w:sz w:val="18"/>
                <w:szCs w:val="18"/>
                <w:lang w:val="en-GB"/>
              </w:rPr>
              <w:t xml:space="preserve">First name: </w:t>
            </w:r>
            <w:r w:rsidR="002535B7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</w:t>
            </w:r>
            <w:r w:rsidR="002535B7" w:rsidRPr="003C255E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</w:t>
            </w:r>
          </w:p>
          <w:p w14:paraId="22D6C3AD" w14:textId="6783DE4E" w:rsidR="002535B7" w:rsidRPr="002535B7" w:rsidRDefault="002535B7" w:rsidP="002535B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  <w:r w:rsidR="00997BF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:   </w:t>
            </w:r>
            <w:r w:rsidRPr="00B715DA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                                                                            </w:t>
            </w:r>
          </w:p>
        </w:tc>
      </w:tr>
      <w:tr w:rsidR="002535B7" w14:paraId="0D21933B" w14:textId="77777777" w:rsidTr="00997BF6">
        <w:trPr>
          <w:trHeight w:val="68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BF731" w14:textId="2FA21D7A" w:rsidR="002535B7" w:rsidRDefault="00997BF6" w:rsidP="00FE563C">
            <w:pPr>
              <w:snapToGrid w:val="0"/>
              <w:spacing w:before="240"/>
              <w:jc w:val="both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of institution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242E1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  <w:r w:rsidR="002535B7">
              <w:rPr>
                <w:rFonts w:ascii="Arial" w:hAnsi="Arial" w:cs="Arial"/>
                <w:sz w:val="18"/>
                <w:szCs w:val="18"/>
                <w:lang w:val="en-GB"/>
              </w:rPr>
              <w:t xml:space="preserve"> Lycée ….</w:t>
            </w:r>
          </w:p>
          <w:p w14:paraId="7206E239" w14:textId="1C9E1641" w:rsidR="002535B7" w:rsidRDefault="00997BF6" w:rsidP="00FE563C">
            <w:pPr>
              <w:spacing w:before="120"/>
              <w:jc w:val="both"/>
            </w:pPr>
            <w:r>
              <w:t xml:space="preserve">Graduation year : </w:t>
            </w:r>
          </w:p>
        </w:tc>
      </w:tr>
    </w:tbl>
    <w:p w14:paraId="5C19EEE9" w14:textId="77777777" w:rsidR="002535B7" w:rsidRDefault="002535B7" w:rsidP="002535B7">
      <w:pPr>
        <w:rPr>
          <w:lang w:val="en-GB"/>
        </w:rPr>
      </w:pPr>
    </w:p>
    <w:tbl>
      <w:tblPr>
        <w:tblW w:w="10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4327"/>
      </w:tblGrid>
      <w:tr w:rsidR="002535B7" w14:paraId="756CAB58" w14:textId="77777777" w:rsidTr="00FD77E6">
        <w:trPr>
          <w:trHeight w:val="32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5E629" w14:textId="6493715A" w:rsidR="002535B7" w:rsidRPr="00F262FC" w:rsidRDefault="002535B7" w:rsidP="002535B7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62F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Final exams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4E7AB" w14:textId="45A0FEAB" w:rsidR="002535B7" w:rsidRPr="00F262FC" w:rsidRDefault="002535B7" w:rsidP="002535B7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62F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Coeff.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86165C" w14:textId="3965E6AE" w:rsidR="002535B7" w:rsidRPr="00F262FC" w:rsidRDefault="002535B7" w:rsidP="002535B7">
            <w:pPr>
              <w:snapToGrid w:val="0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262F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Local Grade</w:t>
            </w:r>
          </w:p>
        </w:tc>
      </w:tr>
      <w:tr w:rsidR="002535B7" w:rsidRPr="00B715DA" w14:paraId="77737C79" w14:textId="77777777" w:rsidTr="00F262FC">
        <w:trPr>
          <w:trHeight w:val="33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F962E" w14:textId="1491499B" w:rsidR="002535B7" w:rsidRPr="00B715DA" w:rsidRDefault="004078F2" w:rsidP="00FE563C">
            <w:pPr>
              <w:pStyle w:val="Texteprformat"/>
              <w:snapToGrid w:val="0"/>
              <w:spacing w:before="12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bookmarkStart w:id="0" w:name="tw-target-text"/>
            <w:bookmarkEnd w:id="0"/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Subject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13A60" w14:textId="3645DB18" w:rsidR="002535B7" w:rsidRPr="00B715DA" w:rsidRDefault="002535B7" w:rsidP="00FE563C">
            <w:pPr>
              <w:snapToGrid w:val="0"/>
              <w:spacing w:before="12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8962A5" w14:textId="195477F2" w:rsidR="002535B7" w:rsidRPr="00B715DA" w:rsidRDefault="002535B7" w:rsidP="00FE563C">
            <w:pPr>
              <w:snapToGrid w:val="0"/>
              <w:spacing w:before="12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</w:tr>
      <w:tr w:rsidR="002535B7" w:rsidRPr="00B715DA" w14:paraId="7932684D" w14:textId="77777777" w:rsidTr="00F262FC">
        <w:trPr>
          <w:trHeight w:val="467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8FB68" w14:textId="7912651E" w:rsidR="002535B7" w:rsidRPr="00B715DA" w:rsidRDefault="004078F2" w:rsidP="00FE563C">
            <w:pPr>
              <w:pStyle w:val="Texteprformat"/>
              <w:snapToGrid w:val="0"/>
              <w:spacing w:before="12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bookmarkStart w:id="1" w:name="tw-target-text1"/>
            <w:bookmarkEnd w:id="1"/>
            <w:r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Subject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17D47" w14:textId="6ACBCE80" w:rsidR="002535B7" w:rsidRPr="00B715DA" w:rsidRDefault="002535B7" w:rsidP="00FE563C">
            <w:pPr>
              <w:snapToGrid w:val="0"/>
              <w:spacing w:before="12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0695E" w14:textId="588A2F8B" w:rsidR="002535B7" w:rsidRPr="00B715DA" w:rsidRDefault="002535B7" w:rsidP="00FE563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</w:tr>
      <w:tr w:rsidR="002535B7" w14:paraId="5218468F" w14:textId="77777777" w:rsidTr="00F262FC">
        <w:trPr>
          <w:trHeight w:val="33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D5B11E" w14:textId="77777777" w:rsidR="002535B7" w:rsidRDefault="002535B7" w:rsidP="00FE563C">
            <w:pPr>
              <w:pStyle w:val="Texteprformat"/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2" w:name="tw-target-text2"/>
            <w:bookmarkEnd w:id="2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88A89" w14:textId="3E95C036" w:rsidR="002535B7" w:rsidRDefault="002535B7" w:rsidP="00FE563C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7A446" w14:textId="77777777" w:rsidR="002535B7" w:rsidRDefault="002535B7" w:rsidP="00FE563C">
            <w:pPr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535B7" w14:paraId="3D157C98" w14:textId="77777777" w:rsidTr="00F262FC">
        <w:trPr>
          <w:trHeight w:val="33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5B926" w14:textId="77777777" w:rsidR="002535B7" w:rsidRDefault="002535B7" w:rsidP="00FE563C">
            <w:pPr>
              <w:pStyle w:val="Texteprformat"/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C9F4E" w14:textId="27BDF69E" w:rsidR="002535B7" w:rsidRDefault="002535B7" w:rsidP="00FE563C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98252B" w14:textId="77777777" w:rsidR="002535B7" w:rsidRDefault="002535B7" w:rsidP="00FE563C">
            <w:pPr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535B7" w14:paraId="581B3DE3" w14:textId="77777777" w:rsidTr="00F262FC">
        <w:trPr>
          <w:trHeight w:val="33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72C65" w14:textId="77777777" w:rsidR="002535B7" w:rsidRDefault="002535B7" w:rsidP="00FE563C">
            <w:pPr>
              <w:pStyle w:val="Texteprformat"/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3" w:name="tw-target-text4"/>
            <w:bookmarkEnd w:id="3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4EE3B3" w14:textId="37E0E3C5" w:rsidR="002535B7" w:rsidRDefault="002535B7" w:rsidP="00FE563C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822F08" w14:textId="77777777" w:rsidR="002535B7" w:rsidRDefault="002535B7" w:rsidP="00FE563C">
            <w:pPr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535B7" w14:paraId="566662EB" w14:textId="77777777" w:rsidTr="00F262FC">
        <w:trPr>
          <w:trHeight w:val="33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F42EC" w14:textId="77777777" w:rsidR="002535B7" w:rsidRPr="00136CCD" w:rsidRDefault="002535B7" w:rsidP="00FE563C">
            <w:pPr>
              <w:pStyle w:val="Texteprformat"/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4" w:name="tw-target-text5"/>
            <w:bookmarkEnd w:id="4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72297" w14:textId="38AB5901" w:rsidR="002535B7" w:rsidRDefault="002535B7" w:rsidP="00FE563C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6BFF0" w14:textId="77777777" w:rsidR="002535B7" w:rsidRDefault="002535B7" w:rsidP="00FE563C">
            <w:pPr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535B7" w14:paraId="263A125F" w14:textId="77777777" w:rsidTr="00F262FC">
        <w:trPr>
          <w:trHeight w:val="33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288CF" w14:textId="77777777" w:rsidR="002535B7" w:rsidRDefault="002535B7" w:rsidP="00FE563C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730B6" w14:textId="3F654798" w:rsidR="002535B7" w:rsidRDefault="002535B7" w:rsidP="00FE563C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E482D9" w14:textId="77777777" w:rsidR="002535B7" w:rsidRDefault="002535B7" w:rsidP="00FE563C">
            <w:pPr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535B7" w14:paraId="402D70A9" w14:textId="77777777" w:rsidTr="00F262FC">
        <w:trPr>
          <w:trHeight w:val="33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8503CB" w14:textId="77777777" w:rsidR="002535B7" w:rsidRDefault="002535B7" w:rsidP="00FE563C">
            <w:pPr>
              <w:pStyle w:val="Texteprformat"/>
              <w:snapToGrid w:val="0"/>
              <w:spacing w:before="12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F78C2" w14:textId="02FC887E" w:rsidR="002535B7" w:rsidRDefault="002535B7" w:rsidP="00FE563C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8879E" w14:textId="77777777" w:rsidR="002535B7" w:rsidRDefault="002535B7" w:rsidP="00FE563C">
            <w:pPr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535B7" w14:paraId="451AD278" w14:textId="77777777" w:rsidTr="00F262FC">
        <w:trPr>
          <w:trHeight w:val="33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9F011" w14:textId="77777777" w:rsidR="002535B7" w:rsidRDefault="002535B7" w:rsidP="00FE563C">
            <w:pPr>
              <w:pStyle w:val="Texteprformat"/>
              <w:snapToGrid w:val="0"/>
              <w:spacing w:before="120"/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B6FE0" w14:textId="2D0D0DE2" w:rsidR="002535B7" w:rsidRDefault="002535B7" w:rsidP="00FE563C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FCAF4" w14:textId="77777777" w:rsidR="002535B7" w:rsidRDefault="002535B7" w:rsidP="00FE563C">
            <w:pPr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535B7" w14:paraId="1EC695D9" w14:textId="77777777" w:rsidTr="00F262FC">
        <w:trPr>
          <w:trHeight w:val="61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5BF54" w14:textId="71B8555F" w:rsidR="002535B7" w:rsidRDefault="00FD77E6" w:rsidP="00FE563C">
            <w:pPr>
              <w:snapToGrid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Overall year average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9E005" w14:textId="77777777" w:rsidR="002535B7" w:rsidRDefault="002535B7" w:rsidP="00FE563C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436F66A5" w14:textId="77777777" w:rsidR="002535B7" w:rsidRDefault="002535B7" w:rsidP="004078F2">
      <w:pPr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right" w:tblpY="58"/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4935"/>
      </w:tblGrid>
      <w:tr w:rsidR="004078F2" w14:paraId="414EFF6E" w14:textId="77777777" w:rsidTr="004078F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6796C9" w14:textId="77777777" w:rsidR="004078F2" w:rsidRDefault="004078F2" w:rsidP="004078F2">
            <w:pPr>
              <w:snapToGrid w:val="0"/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 of translation</w:t>
            </w:r>
          </w:p>
          <w:p w14:paraId="13105957" w14:textId="77777777" w:rsidR="004078F2" w:rsidRDefault="004078F2" w:rsidP="004078F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01A8C" w14:textId="77777777" w:rsidR="004078F2" w:rsidRDefault="004078F2" w:rsidP="004078F2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Signature of registrar/dean/administration officer: </w:t>
            </w:r>
          </w:p>
          <w:p w14:paraId="374752B0" w14:textId="77777777" w:rsidR="004078F2" w:rsidRDefault="004078F2" w:rsidP="004078F2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63BFE15" w14:textId="77777777" w:rsidR="004078F2" w:rsidRDefault="004078F2" w:rsidP="004078F2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68F44CC" w14:textId="77777777" w:rsidR="004078F2" w:rsidRPr="001A7D71" w:rsidRDefault="004078F2" w:rsidP="004078F2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D382DC3" w14:textId="77777777" w:rsidR="002535B7" w:rsidRDefault="002535B7" w:rsidP="004078F2">
      <w:pPr>
        <w:rPr>
          <w:rFonts w:ascii="Arial" w:hAnsi="Arial" w:cs="Arial"/>
          <w:sz w:val="18"/>
          <w:szCs w:val="18"/>
          <w:lang w:val="en-GB"/>
        </w:rPr>
      </w:pPr>
    </w:p>
    <w:p w14:paraId="2F405C52" w14:textId="77777777" w:rsidR="002535B7" w:rsidRDefault="002535B7" w:rsidP="002535B7">
      <w:pPr>
        <w:ind w:firstLine="284"/>
        <w:rPr>
          <w:rFonts w:ascii="Arial" w:hAnsi="Arial" w:cs="Arial"/>
          <w:sz w:val="18"/>
          <w:szCs w:val="18"/>
          <w:lang w:val="en-GB"/>
        </w:rPr>
      </w:pPr>
    </w:p>
    <w:p w14:paraId="53227E65" w14:textId="77777777" w:rsidR="002535B7" w:rsidRDefault="002535B7" w:rsidP="002535B7">
      <w:pPr>
        <w:ind w:firstLine="284"/>
        <w:rPr>
          <w:rFonts w:ascii="Arial" w:hAnsi="Arial" w:cs="Arial"/>
          <w:sz w:val="18"/>
          <w:szCs w:val="18"/>
          <w:lang w:val="en-GB"/>
        </w:rPr>
      </w:pPr>
    </w:p>
    <w:p w14:paraId="6D57C2E7" w14:textId="77777777" w:rsidR="002535B7" w:rsidRDefault="002535B7" w:rsidP="002535B7">
      <w:pPr>
        <w:ind w:firstLine="284"/>
        <w:rPr>
          <w:rFonts w:ascii="Arial" w:hAnsi="Arial" w:cs="Arial"/>
          <w:sz w:val="18"/>
          <w:szCs w:val="18"/>
          <w:lang w:val="en-GB"/>
        </w:rPr>
      </w:pPr>
    </w:p>
    <w:p w14:paraId="5ADD0C6E" w14:textId="77777777" w:rsidR="002535B7" w:rsidRDefault="002535B7" w:rsidP="002535B7">
      <w:pPr>
        <w:ind w:firstLine="284"/>
        <w:rPr>
          <w:rFonts w:ascii="Arial" w:hAnsi="Arial" w:cs="Arial"/>
          <w:sz w:val="18"/>
          <w:szCs w:val="18"/>
          <w:lang w:val="en-GB"/>
        </w:rPr>
      </w:pPr>
    </w:p>
    <w:p w14:paraId="6D32C32E" w14:textId="77777777" w:rsidR="002535B7" w:rsidRDefault="002535B7" w:rsidP="002535B7">
      <w:pPr>
        <w:ind w:firstLine="284"/>
        <w:rPr>
          <w:rFonts w:ascii="Arial" w:hAnsi="Arial" w:cs="Arial"/>
          <w:sz w:val="18"/>
          <w:szCs w:val="18"/>
          <w:lang w:val="en-GB"/>
        </w:rPr>
      </w:pPr>
    </w:p>
    <w:p w14:paraId="23488135" w14:textId="77777777" w:rsidR="00A37816" w:rsidRDefault="00A37816" w:rsidP="004078F2">
      <w:pPr>
        <w:rPr>
          <w:rFonts w:ascii="Arial" w:hAnsi="Arial" w:cs="Arial"/>
          <w:sz w:val="18"/>
          <w:szCs w:val="18"/>
          <w:lang w:val="en-GB"/>
        </w:rPr>
      </w:pPr>
    </w:p>
    <w:p w14:paraId="38384B63" w14:textId="77777777" w:rsidR="002535B7" w:rsidRDefault="002535B7" w:rsidP="002535B7">
      <w:pPr>
        <w:ind w:firstLine="284"/>
        <w:rPr>
          <w:rFonts w:ascii="Arial" w:hAnsi="Arial" w:cs="Arial"/>
          <w:sz w:val="18"/>
          <w:szCs w:val="18"/>
          <w:lang w:val="en-GB"/>
        </w:rPr>
      </w:pPr>
    </w:p>
    <w:p w14:paraId="0F97BB59" w14:textId="77777777" w:rsidR="004078F2" w:rsidRDefault="004078F2" w:rsidP="002535B7">
      <w:pPr>
        <w:ind w:firstLine="284"/>
        <w:rPr>
          <w:rFonts w:ascii="Arial" w:hAnsi="Arial" w:cs="Arial"/>
          <w:sz w:val="18"/>
          <w:szCs w:val="18"/>
          <w:lang w:val="en-GB"/>
        </w:rPr>
      </w:pPr>
    </w:p>
    <w:p w14:paraId="39785E7E" w14:textId="77777777" w:rsidR="002535B7" w:rsidRDefault="002535B7" w:rsidP="002535B7">
      <w:pPr>
        <w:ind w:firstLine="284"/>
        <w:rPr>
          <w:rFonts w:ascii="Arial" w:hAnsi="Arial" w:cs="Arial"/>
          <w:sz w:val="18"/>
          <w:szCs w:val="18"/>
          <w:lang w:val="en-GB"/>
        </w:rPr>
      </w:pPr>
    </w:p>
    <w:p w14:paraId="2BB11554" w14:textId="1D412475" w:rsidR="00A37816" w:rsidRDefault="00A37816" w:rsidP="00A37816">
      <w:pPr>
        <w:ind w:firstLine="284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Description of the institutional grading system in France</w:t>
      </w:r>
    </w:p>
    <w:p w14:paraId="438C07FD" w14:textId="77777777" w:rsidR="00A37816" w:rsidRDefault="00A37816" w:rsidP="00A37816">
      <w:pPr>
        <w:ind w:firstLine="284"/>
        <w:rPr>
          <w:rFonts w:ascii="Arial" w:eastAsia="Calibri" w:hAnsi="Arial" w:cs="Arial"/>
          <w:sz w:val="18"/>
          <w:szCs w:val="16"/>
        </w:rPr>
      </w:pPr>
    </w:p>
    <w:p w14:paraId="37A13F7C" w14:textId="554E29E7" w:rsidR="00A37816" w:rsidRPr="00A37816" w:rsidRDefault="00A37816" w:rsidP="00A37816">
      <w:pPr>
        <w:spacing w:after="120"/>
        <w:jc w:val="both"/>
        <w:rPr>
          <w:rFonts w:ascii="Arial" w:eastAsia="Calibri" w:hAnsi="Arial" w:cs="Arial"/>
          <w:sz w:val="18"/>
          <w:szCs w:val="16"/>
        </w:rPr>
      </w:pPr>
      <w:r>
        <w:rPr>
          <w:rFonts w:ascii="Arial" w:eastAsia="Calibri" w:hAnsi="Arial" w:cs="Arial"/>
          <w:sz w:val="18"/>
          <w:szCs w:val="16"/>
        </w:rPr>
        <w:t xml:space="preserve">Grades are on a scale from 0 to 20 where 10/20 is the average passing grade. The following grading table reflects the way grades are given. Very high grades are seldom given for classwork, grades for </w:t>
      </w:r>
      <w:proofErr w:type="spellStart"/>
      <w:r>
        <w:rPr>
          <w:rFonts w:ascii="Arial" w:eastAsia="Calibri" w:hAnsi="Arial" w:cs="Arial"/>
          <w:sz w:val="18"/>
          <w:szCs w:val="16"/>
        </w:rPr>
        <w:t>practicals</w:t>
      </w:r>
      <w:proofErr w:type="spellEnd"/>
      <w:r>
        <w:rPr>
          <w:rFonts w:ascii="Arial" w:eastAsia="Calibri" w:hAnsi="Arial" w:cs="Arial"/>
          <w:sz w:val="18"/>
          <w:szCs w:val="16"/>
        </w:rPr>
        <w:t>, labs and internship rarely go below 10/20.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18"/>
      </w:tblGrid>
      <w:tr w:rsidR="00A37816" w14:paraId="3FF7CCB1" w14:textId="77777777" w:rsidTr="00AC4A8C">
        <w:trPr>
          <w:trHeight w:val="186"/>
        </w:trPr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003399"/>
          </w:tcPr>
          <w:p w14:paraId="400D41EE" w14:textId="7E529BC5" w:rsidR="00A37816" w:rsidRDefault="00A37816" w:rsidP="00AC4A8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 xml:space="preserve">Grade /20 </w:t>
            </w:r>
          </w:p>
        </w:tc>
        <w:tc>
          <w:tcPr>
            <w:tcW w:w="5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3399"/>
          </w:tcPr>
          <w:p w14:paraId="57A715AF" w14:textId="77777777" w:rsidR="00A37816" w:rsidRDefault="00A37816" w:rsidP="00AC4A8C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European Grading System</w:t>
            </w:r>
          </w:p>
        </w:tc>
      </w:tr>
      <w:tr w:rsidR="00A37816" w14:paraId="72EA135D" w14:textId="77777777" w:rsidTr="00AC4A8C">
        <w:tblPrEx>
          <w:tblCellMar>
            <w:left w:w="70" w:type="dxa"/>
            <w:right w:w="70" w:type="dxa"/>
          </w:tblCellMar>
        </w:tblPrEx>
        <w:trPr>
          <w:trHeight w:val="50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6E48" w14:textId="77777777" w:rsidR="00A37816" w:rsidRDefault="00A37816" w:rsidP="00AC4A8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>18-20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7AAD" w14:textId="77777777" w:rsidR="00A37816" w:rsidRDefault="00A37816" w:rsidP="00AC4A8C">
            <w:pPr>
              <w:jc w:val="both"/>
            </w:pPr>
            <w:r>
              <w:rPr>
                <w:rFonts w:ascii="Arial" w:eastAsia="Calibri" w:hAnsi="Arial" w:cs="Arial"/>
                <w:sz w:val="18"/>
                <w:szCs w:val="18"/>
              </w:rPr>
              <w:t>Very uncommon (approx. 1 out of 1000 students). Brilliant and exceptional results</w:t>
            </w:r>
          </w:p>
        </w:tc>
      </w:tr>
      <w:tr w:rsidR="00A37816" w14:paraId="26F1D884" w14:textId="77777777" w:rsidTr="00AC4A8C">
        <w:tblPrEx>
          <w:tblCellMar>
            <w:left w:w="70" w:type="dxa"/>
            <w:right w:w="70" w:type="dxa"/>
          </w:tblCellMar>
        </w:tblPrEx>
        <w:trPr>
          <w:trHeight w:val="3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D2CB" w14:textId="77777777" w:rsidR="00A37816" w:rsidRDefault="00A37816" w:rsidP="00AC4A8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16-18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80E7" w14:textId="77777777" w:rsidR="00A37816" w:rsidRDefault="00A37816" w:rsidP="00AC4A8C">
            <w:pPr>
              <w:jc w:val="both"/>
            </w:pPr>
            <w:r>
              <w:rPr>
                <w:rFonts w:ascii="Arial" w:eastAsia="Calibri" w:hAnsi="Arial" w:cs="Arial"/>
                <w:sz w:val="18"/>
                <w:szCs w:val="18"/>
              </w:rPr>
              <w:t>Outstanding performance, first-rate results</w:t>
            </w:r>
          </w:p>
        </w:tc>
      </w:tr>
      <w:tr w:rsidR="00A37816" w14:paraId="100DFDD7" w14:textId="77777777" w:rsidTr="00AC4A8C">
        <w:tblPrEx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F514" w14:textId="77777777" w:rsidR="00A37816" w:rsidRDefault="00A37816" w:rsidP="00AC4A8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14-16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D1CA" w14:textId="77777777" w:rsidR="00A37816" w:rsidRDefault="00A37816" w:rsidP="00AC4A8C">
            <w:pPr>
              <w:jc w:val="both"/>
            </w:pPr>
            <w:r>
              <w:rPr>
                <w:rFonts w:ascii="Arial" w:eastAsia="Calibri" w:hAnsi="Arial" w:cs="Arial"/>
                <w:sz w:val="18"/>
                <w:szCs w:val="18"/>
              </w:rPr>
              <w:t>Very good to excellent results.</w:t>
            </w:r>
          </w:p>
        </w:tc>
      </w:tr>
      <w:tr w:rsidR="00A37816" w14:paraId="65BED9C8" w14:textId="77777777" w:rsidTr="00AC4A8C">
        <w:tblPrEx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FD137" w14:textId="77777777" w:rsidR="00A37816" w:rsidRDefault="00A37816" w:rsidP="00AC4A8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12-14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CF9F" w14:textId="77777777" w:rsidR="00A37816" w:rsidRDefault="00A37816" w:rsidP="00AC4A8C">
            <w:pPr>
              <w:jc w:val="both"/>
            </w:pPr>
            <w:r>
              <w:rPr>
                <w:rFonts w:ascii="Arial" w:eastAsia="Calibri" w:hAnsi="Arial" w:cs="Arial"/>
                <w:sz w:val="18"/>
                <w:szCs w:val="18"/>
              </w:rPr>
              <w:t>Good to very good results</w:t>
            </w:r>
          </w:p>
        </w:tc>
      </w:tr>
      <w:tr w:rsidR="00A37816" w14:paraId="1D2D6C29" w14:textId="77777777" w:rsidTr="00AC4A8C">
        <w:tblPrEx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5B162" w14:textId="77777777" w:rsidR="00A37816" w:rsidRDefault="00A37816" w:rsidP="00AC4A8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>10-12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F3BE" w14:textId="77777777" w:rsidR="00A37816" w:rsidRDefault="00A37816" w:rsidP="00AC4A8C">
            <w:pPr>
              <w:jc w:val="both"/>
            </w:pPr>
            <w:r>
              <w:rPr>
                <w:rFonts w:ascii="Arial" w:eastAsia="Calibri" w:hAnsi="Arial" w:cs="Arial"/>
                <w:sz w:val="18"/>
                <w:szCs w:val="18"/>
              </w:rPr>
              <w:t>Passing to satisfactory results</w:t>
            </w:r>
          </w:p>
        </w:tc>
      </w:tr>
      <w:tr w:rsidR="00A37816" w14:paraId="5995C94D" w14:textId="77777777" w:rsidTr="00AC4A8C">
        <w:tblPrEx>
          <w:tblCellMar>
            <w:left w:w="70" w:type="dxa"/>
            <w:right w:w="70" w:type="dxa"/>
          </w:tblCellMar>
        </w:tblPrEx>
        <w:trPr>
          <w:trHeight w:val="50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13D8" w14:textId="77777777" w:rsidR="00A37816" w:rsidRDefault="00A37816" w:rsidP="00AC4A8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>10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3317" w14:textId="77777777" w:rsidR="00A37816" w:rsidRDefault="00A37816" w:rsidP="00AC4A8C">
            <w:r>
              <w:rPr>
                <w:rFonts w:ascii="Arial" w:eastAsia="Calibri" w:hAnsi="Arial" w:cs="Arial"/>
                <w:sz w:val="18"/>
                <w:szCs w:val="18"/>
              </w:rPr>
              <w:t>Lowest passing grade: standard has been met but with a number of notable errors</w:t>
            </w:r>
          </w:p>
        </w:tc>
      </w:tr>
      <w:tr w:rsidR="00A37816" w14:paraId="59F610CF" w14:textId="77777777" w:rsidTr="00AC4A8C">
        <w:tblPrEx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87E8" w14:textId="77777777" w:rsidR="00A37816" w:rsidRDefault="00A37816" w:rsidP="00AC4A8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>7 - 10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2AF90" w14:textId="77777777" w:rsidR="00A37816" w:rsidRDefault="00A37816" w:rsidP="00AC4A8C">
            <w:pPr>
              <w:jc w:val="both"/>
            </w:pPr>
            <w:r>
              <w:rPr>
                <w:rFonts w:ascii="Arial" w:eastAsia="Calibri" w:hAnsi="Arial" w:cs="Arial"/>
                <w:sz w:val="18"/>
                <w:szCs w:val="18"/>
              </w:rPr>
              <w:t>Fail, further work required</w:t>
            </w:r>
          </w:p>
        </w:tc>
      </w:tr>
      <w:tr w:rsidR="00A37816" w14:paraId="415433BE" w14:textId="77777777" w:rsidTr="00AC4A8C">
        <w:tblPrEx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CBCF" w14:textId="77777777" w:rsidR="00A37816" w:rsidRDefault="00A37816" w:rsidP="00AC4A8C">
            <w:pPr>
              <w:jc w:val="both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>&lt; 7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B2A5" w14:textId="77777777" w:rsidR="00A37816" w:rsidRDefault="00A37816" w:rsidP="00AC4A8C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Clear fail</w:t>
            </w:r>
          </w:p>
        </w:tc>
      </w:tr>
    </w:tbl>
    <w:p w14:paraId="055784D9" w14:textId="0EA9F714" w:rsidR="00907B83" w:rsidRPr="004078F2" w:rsidRDefault="00A37816" w:rsidP="004078F2">
      <w:pPr>
        <w:spacing w:before="120" w:after="12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eastAsia="Calibri" w:hAnsi="Arial" w:cs="Arial"/>
          <w:sz w:val="18"/>
          <w:szCs w:val="16"/>
        </w:rPr>
        <w:t>Hence a pupil with a grade above 12/20 is considered to be a good one, while a pupil with 14/20 or above is a VERY good to excellent.</w:t>
      </w:r>
    </w:p>
    <w:sectPr w:rsidR="00907B83" w:rsidRPr="004078F2">
      <w:pgSz w:w="11906" w:h="16838"/>
      <w:pgMar w:top="709" w:right="709" w:bottom="709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83"/>
    <w:rsid w:val="00242E12"/>
    <w:rsid w:val="002535B7"/>
    <w:rsid w:val="00267C07"/>
    <w:rsid w:val="004078F2"/>
    <w:rsid w:val="00907B83"/>
    <w:rsid w:val="00997BF6"/>
    <w:rsid w:val="00A37816"/>
    <w:rsid w:val="00F262FC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848E"/>
  <w15:chartTrackingRefBased/>
  <w15:docId w15:val="{BCB174D4-57EB-4036-BF4A-1C97AFC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5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rformat">
    <w:name w:val="Texte préformaté"/>
    <w:basedOn w:val="Normal"/>
    <w:rsid w:val="0025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TIBERTI-MAMAN</dc:creator>
  <cp:keywords/>
  <dc:description/>
  <cp:lastModifiedBy>SAMUEL TIBERTI-MAMAN</cp:lastModifiedBy>
  <cp:revision>8</cp:revision>
  <dcterms:created xsi:type="dcterms:W3CDTF">2024-02-01T09:41:00Z</dcterms:created>
  <dcterms:modified xsi:type="dcterms:W3CDTF">2024-02-01T11:47:00Z</dcterms:modified>
</cp:coreProperties>
</file>